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BBEE10" w14:textId="33D3D2D9" w:rsidR="00B237B8" w:rsidRDefault="00B237B8">
      <w:pPr>
        <w:pStyle w:val="Heading1"/>
      </w:pPr>
      <w:bookmarkStart w:id="0" w:name="Xc0dde0eb4115704b3ccee3d5810ccc867dd6931"/>
    </w:p>
    <w:p w14:paraId="6A48B325" w14:textId="77777777" w:rsidR="00B237B8" w:rsidRDefault="00B237B8">
      <w:pPr>
        <w:rPr>
          <w:rFonts w:asciiTheme="majorHAnsi" w:eastAsiaTheme="majorEastAsia" w:hAnsiTheme="majorHAnsi" w:cstheme="majorBidi"/>
          <w:color w:val="0F4761" w:themeColor="accent1" w:themeShade="BF"/>
          <w:sz w:val="40"/>
          <w:szCs w:val="40"/>
        </w:rPr>
      </w:pPr>
      <w:r>
        <w:br w:type="page"/>
      </w:r>
    </w:p>
    <w:p w14:paraId="4AB9F966" w14:textId="7CA89428" w:rsidR="00385AC9" w:rsidRDefault="00000000">
      <w:pPr>
        <w:pStyle w:val="Heading1"/>
      </w:pPr>
      <w:r>
        <w:lastRenderedPageBreak/>
        <w:t>PROPOSAL FOR THE DEPLOYMENT OF A SECURE CONFIDENTIAL DOCUMENT WORKFLOW &amp; CYBERSECURITY CONTROL SYSTEM FOR UNIVERSITIES AND INSTITUTIONS</w:t>
      </w:r>
    </w:p>
    <w:p w14:paraId="6C33E368" w14:textId="77777777" w:rsidR="00385AC9" w:rsidRDefault="00000000">
      <w:bookmarkStart w:id="1" w:name="cover-page"/>
      <w:bookmarkStart w:id="2" w:name="date"/>
      <w:bookmarkEnd w:id="0"/>
      <w:r>
        <w:pict w14:anchorId="3F1BAFD3">
          <v:rect id="_x0000_i1026" style="width:0;height:1.5pt" o:hralign="center" o:hrstd="t" o:hr="t"/>
        </w:pict>
      </w:r>
    </w:p>
    <w:p w14:paraId="1DA80DA9" w14:textId="77777777" w:rsidR="00385AC9" w:rsidRDefault="00000000">
      <w:r>
        <w:pict w14:anchorId="24350AE5">
          <v:rect id="_x0000_i1027" style="width:0;height:1.5pt" o:hralign="center" o:hrstd="t" o:hr="t"/>
        </w:pict>
      </w:r>
    </w:p>
    <w:p w14:paraId="5320D00E" w14:textId="77777777" w:rsidR="00385AC9" w:rsidRDefault="00000000">
      <w:pPr>
        <w:pStyle w:val="Heading1"/>
      </w:pPr>
      <w:bookmarkStart w:id="3" w:name="table-of-contents"/>
      <w:bookmarkEnd w:id="1"/>
      <w:bookmarkEnd w:id="2"/>
      <w:r>
        <w:t>TABLE OF CONTENTS</w:t>
      </w:r>
    </w:p>
    <w:p w14:paraId="2CDA83C0" w14:textId="77777777" w:rsidR="00385AC9" w:rsidRDefault="00000000">
      <w:pPr>
        <w:pStyle w:val="Compact"/>
        <w:numPr>
          <w:ilvl w:val="0"/>
          <w:numId w:val="2"/>
        </w:numPr>
      </w:pPr>
      <w:r>
        <w:t>Company Profile</w:t>
      </w:r>
    </w:p>
    <w:p w14:paraId="55FD2E59" w14:textId="77777777" w:rsidR="00385AC9" w:rsidRDefault="00000000">
      <w:pPr>
        <w:pStyle w:val="Compact"/>
        <w:numPr>
          <w:ilvl w:val="0"/>
          <w:numId w:val="2"/>
        </w:numPr>
      </w:pPr>
      <w:r>
        <w:t>Executive Summary</w:t>
      </w:r>
    </w:p>
    <w:p w14:paraId="6CE7DEC0" w14:textId="77777777" w:rsidR="00385AC9" w:rsidRDefault="00000000">
      <w:pPr>
        <w:pStyle w:val="Compact"/>
        <w:numPr>
          <w:ilvl w:val="0"/>
          <w:numId w:val="2"/>
        </w:numPr>
      </w:pPr>
      <w:r>
        <w:t>Institutional Need Assessment</w:t>
      </w:r>
    </w:p>
    <w:p w14:paraId="16596476" w14:textId="77777777" w:rsidR="00385AC9" w:rsidRDefault="00000000">
      <w:pPr>
        <w:pStyle w:val="Compact"/>
        <w:numPr>
          <w:ilvl w:val="0"/>
          <w:numId w:val="2"/>
        </w:numPr>
      </w:pPr>
      <w:r>
        <w:t>Current Operational Risks</w:t>
      </w:r>
    </w:p>
    <w:p w14:paraId="7E6FCE51" w14:textId="77777777" w:rsidR="00385AC9" w:rsidRDefault="00000000">
      <w:pPr>
        <w:pStyle w:val="Compact"/>
        <w:numPr>
          <w:ilvl w:val="0"/>
          <w:numId w:val="2"/>
        </w:numPr>
      </w:pPr>
      <w:r>
        <w:t>Proposed SecureDoc Enterprise Solution</w:t>
      </w:r>
    </w:p>
    <w:p w14:paraId="224AF642" w14:textId="77777777" w:rsidR="00385AC9" w:rsidRDefault="00000000">
      <w:pPr>
        <w:pStyle w:val="Compact"/>
        <w:numPr>
          <w:ilvl w:val="0"/>
          <w:numId w:val="2"/>
        </w:numPr>
      </w:pPr>
      <w:r>
        <w:t>Detailed Product Modules</w:t>
      </w:r>
    </w:p>
    <w:p w14:paraId="30D60D22" w14:textId="77777777" w:rsidR="00385AC9" w:rsidRDefault="00000000">
      <w:pPr>
        <w:pStyle w:val="Compact"/>
        <w:numPr>
          <w:ilvl w:val="0"/>
          <w:numId w:val="2"/>
        </w:numPr>
      </w:pPr>
      <w:r>
        <w:t>Institutional Benefits</w:t>
      </w:r>
    </w:p>
    <w:p w14:paraId="1EC28BF3" w14:textId="77777777" w:rsidR="00385AC9" w:rsidRDefault="00000000">
      <w:pPr>
        <w:pStyle w:val="Compact"/>
        <w:numPr>
          <w:ilvl w:val="0"/>
          <w:numId w:val="2"/>
        </w:numPr>
      </w:pPr>
      <w:r>
        <w:t>Target Deployment Departments</w:t>
      </w:r>
    </w:p>
    <w:p w14:paraId="287F9E67" w14:textId="77777777" w:rsidR="00385AC9" w:rsidRDefault="00000000">
      <w:pPr>
        <w:pStyle w:val="Compact"/>
        <w:numPr>
          <w:ilvl w:val="0"/>
          <w:numId w:val="2"/>
        </w:numPr>
      </w:pPr>
      <w:r>
        <w:t>Implementation Methodology</w:t>
      </w:r>
    </w:p>
    <w:p w14:paraId="42ECA6F1" w14:textId="77777777" w:rsidR="00385AC9" w:rsidRDefault="00000000">
      <w:pPr>
        <w:pStyle w:val="Compact"/>
        <w:numPr>
          <w:ilvl w:val="0"/>
          <w:numId w:val="2"/>
        </w:numPr>
      </w:pPr>
      <w:r>
        <w:t>Deployment Timeline</w:t>
      </w:r>
    </w:p>
    <w:p w14:paraId="0BCD3702" w14:textId="77777777" w:rsidR="00385AC9" w:rsidRDefault="00000000">
      <w:pPr>
        <w:pStyle w:val="Compact"/>
        <w:numPr>
          <w:ilvl w:val="0"/>
          <w:numId w:val="2"/>
        </w:numPr>
      </w:pPr>
      <w:r>
        <w:t>Commercial Pricing Estimate</w:t>
      </w:r>
    </w:p>
    <w:p w14:paraId="5AC3F7D4" w14:textId="77777777" w:rsidR="00385AC9" w:rsidRDefault="00000000">
      <w:pPr>
        <w:pStyle w:val="Compact"/>
        <w:numPr>
          <w:ilvl w:val="0"/>
          <w:numId w:val="2"/>
        </w:numPr>
      </w:pPr>
      <w:r>
        <w:t>Technical Support &amp; Maintenance</w:t>
      </w:r>
    </w:p>
    <w:p w14:paraId="2B077162" w14:textId="77777777" w:rsidR="00385AC9" w:rsidRDefault="00000000">
      <w:pPr>
        <w:pStyle w:val="Compact"/>
        <w:numPr>
          <w:ilvl w:val="0"/>
          <w:numId w:val="2"/>
        </w:numPr>
      </w:pPr>
      <w:r>
        <w:t>Why Our Organization</w:t>
      </w:r>
    </w:p>
    <w:p w14:paraId="57958F9F" w14:textId="77777777" w:rsidR="00385AC9" w:rsidRDefault="00000000">
      <w:pPr>
        <w:pStyle w:val="Compact"/>
        <w:numPr>
          <w:ilvl w:val="0"/>
          <w:numId w:val="2"/>
        </w:numPr>
      </w:pPr>
      <w:r>
        <w:t>Request for Demonstration / Closing Statement</w:t>
      </w:r>
    </w:p>
    <w:p w14:paraId="1FB3AA7E" w14:textId="77777777" w:rsidR="00385AC9" w:rsidRDefault="00000000">
      <w:r>
        <w:pict w14:anchorId="21EFB37B">
          <v:rect id="_x0000_i1028" style="width:0;height:1.5pt" o:hralign="center" o:hrstd="t" o:hr="t"/>
        </w:pict>
      </w:r>
    </w:p>
    <w:p w14:paraId="4AA0748C" w14:textId="77777777" w:rsidR="00385AC9" w:rsidRDefault="00000000">
      <w:pPr>
        <w:pStyle w:val="Heading1"/>
      </w:pPr>
      <w:bookmarkStart w:id="4" w:name="company-profile"/>
      <w:bookmarkEnd w:id="3"/>
      <w:r>
        <w:t>1. COMPANY PROFILE</w:t>
      </w:r>
    </w:p>
    <w:p w14:paraId="08A3F15C" w14:textId="2E47A46B" w:rsidR="00385AC9" w:rsidRDefault="004C0D67">
      <w:pPr>
        <w:pStyle w:val="FirstParagraph"/>
      </w:pPr>
      <w:r>
        <w:rPr>
          <w:b/>
          <w:bCs/>
        </w:rPr>
        <w:t xml:space="preserve">Kyestack Solutions </w:t>
      </w:r>
      <w:r w:rsidR="00000000">
        <w:t xml:space="preserve"> is a technology solutions and digital security development firm focused on delivering customized enterprise software systems for educational institutions, government agencies, NGOs, and corporate organizations.</w:t>
      </w:r>
    </w:p>
    <w:p w14:paraId="146F0960" w14:textId="77777777" w:rsidR="00385AC9" w:rsidRDefault="00000000">
      <w:pPr>
        <w:pStyle w:val="BodyText"/>
      </w:pPr>
      <w:r>
        <w:t>Our expertise includes:</w:t>
      </w:r>
    </w:p>
    <w:p w14:paraId="02C76F23" w14:textId="77777777" w:rsidR="00385AC9" w:rsidRDefault="00000000">
      <w:pPr>
        <w:pStyle w:val="Compact"/>
        <w:numPr>
          <w:ilvl w:val="0"/>
          <w:numId w:val="3"/>
        </w:numPr>
      </w:pPr>
      <w:r>
        <w:t>Institutional workflow automation</w:t>
      </w:r>
    </w:p>
    <w:p w14:paraId="37FF3B3A" w14:textId="77777777" w:rsidR="00385AC9" w:rsidRDefault="00000000">
      <w:pPr>
        <w:pStyle w:val="Compact"/>
        <w:numPr>
          <w:ilvl w:val="0"/>
          <w:numId w:val="3"/>
        </w:numPr>
      </w:pPr>
      <w:r>
        <w:t>Cybersecurity support systems</w:t>
      </w:r>
    </w:p>
    <w:p w14:paraId="558FEBAD" w14:textId="77777777" w:rsidR="00385AC9" w:rsidRDefault="00000000">
      <w:pPr>
        <w:pStyle w:val="Compact"/>
        <w:numPr>
          <w:ilvl w:val="0"/>
          <w:numId w:val="3"/>
        </w:numPr>
      </w:pPr>
      <w:r>
        <w:t>Secure records management solutions</w:t>
      </w:r>
    </w:p>
    <w:p w14:paraId="0D5120E5" w14:textId="77777777" w:rsidR="00385AC9" w:rsidRDefault="00000000">
      <w:pPr>
        <w:pStyle w:val="Compact"/>
        <w:numPr>
          <w:ilvl w:val="0"/>
          <w:numId w:val="3"/>
        </w:numPr>
      </w:pPr>
      <w:r>
        <w:t>Data access accountability systems</w:t>
      </w:r>
    </w:p>
    <w:p w14:paraId="7C67AAE2" w14:textId="77777777" w:rsidR="00385AC9" w:rsidRDefault="00000000">
      <w:pPr>
        <w:pStyle w:val="Compact"/>
        <w:numPr>
          <w:ilvl w:val="0"/>
          <w:numId w:val="3"/>
        </w:numPr>
      </w:pPr>
      <w:r>
        <w:t>Educational technology platforms</w:t>
      </w:r>
    </w:p>
    <w:p w14:paraId="30139B0F" w14:textId="77777777" w:rsidR="00385AC9" w:rsidRDefault="00000000">
      <w:pPr>
        <w:pStyle w:val="Compact"/>
        <w:numPr>
          <w:ilvl w:val="0"/>
          <w:numId w:val="3"/>
        </w:numPr>
      </w:pPr>
      <w:r>
        <w:t>Internal approval and digital governance solutions</w:t>
      </w:r>
    </w:p>
    <w:p w14:paraId="7B306B22" w14:textId="77777777" w:rsidR="00385AC9" w:rsidRDefault="00000000">
      <w:pPr>
        <w:pStyle w:val="FirstParagraph"/>
      </w:pPr>
      <w:r>
        <w:lastRenderedPageBreak/>
        <w:t>We specialize in building practical digital tools that address real administrative and cybersecurity vulnerabilities within institutions.</w:t>
      </w:r>
    </w:p>
    <w:p w14:paraId="0B8AEBA5" w14:textId="77777777" w:rsidR="00385AC9" w:rsidRDefault="00000000">
      <w:r>
        <w:pict w14:anchorId="03C549AF">
          <v:rect id="_x0000_i1029" style="width:0;height:1.5pt" o:hralign="center" o:hrstd="t" o:hr="t"/>
        </w:pict>
      </w:r>
    </w:p>
    <w:p w14:paraId="6B7EC8D1" w14:textId="77777777" w:rsidR="00385AC9" w:rsidRDefault="00000000">
      <w:pPr>
        <w:pStyle w:val="Heading1"/>
      </w:pPr>
      <w:bookmarkStart w:id="5" w:name="executive-summary"/>
      <w:bookmarkEnd w:id="4"/>
      <w:r>
        <w:t>2. EXECUTIVE SUMMARY</w:t>
      </w:r>
    </w:p>
    <w:p w14:paraId="79EAFCBF" w14:textId="77777777" w:rsidR="00385AC9" w:rsidRDefault="00000000">
      <w:pPr>
        <w:pStyle w:val="FirstParagraph"/>
      </w:pPr>
      <w:r>
        <w:t>Universities and public institutions continue to process highly sensitive records such as examination results, admissions data, finance approvals, senate communications, transcript requests, and internal management files. Yet, in many cases, these records are still exchanged through unsecured and non-governed channels including standard email attachments, messaging platforms, flash drives, and shared folders.</w:t>
      </w:r>
    </w:p>
    <w:p w14:paraId="46EF3149" w14:textId="77777777" w:rsidR="00385AC9" w:rsidRDefault="00000000">
      <w:pPr>
        <w:pStyle w:val="BodyText"/>
      </w:pPr>
      <w:r>
        <w:t>This creates significant cybersecurity and administrative exposure.</w:t>
      </w:r>
    </w:p>
    <w:p w14:paraId="614287C6" w14:textId="77777777" w:rsidR="00385AC9" w:rsidRDefault="00000000">
      <w:pPr>
        <w:pStyle w:val="BodyText"/>
      </w:pPr>
      <w:r>
        <w:t xml:space="preserve">To mitigate these risks, we propose the deployment of </w:t>
      </w:r>
      <w:r>
        <w:rPr>
          <w:b/>
          <w:bCs/>
        </w:rPr>
        <w:t>SecureDoc Enterprise</w:t>
      </w:r>
      <w:r>
        <w:t>, a secure confidential institutional workflow and cybersecurity governance platform that enables institutions to upload, route, approve, release, monitor, and audit sensitive files within a controlled digital environment.</w:t>
      </w:r>
    </w:p>
    <w:p w14:paraId="505F90FE" w14:textId="77777777" w:rsidR="00385AC9" w:rsidRDefault="00000000">
      <w:r>
        <w:pict w14:anchorId="42A86370">
          <v:rect id="_x0000_i1030" style="width:0;height:1.5pt" o:hralign="center" o:hrstd="t" o:hr="t"/>
        </w:pict>
      </w:r>
    </w:p>
    <w:p w14:paraId="7D4A46D9" w14:textId="77777777" w:rsidR="00385AC9" w:rsidRDefault="00000000">
      <w:pPr>
        <w:pStyle w:val="Heading1"/>
      </w:pPr>
      <w:bookmarkStart w:id="6" w:name="institutional-need-assessment"/>
      <w:bookmarkEnd w:id="5"/>
      <w:r>
        <w:t>3. INSTITUTIONAL NEED ASSESSMENT</w:t>
      </w:r>
    </w:p>
    <w:p w14:paraId="258CE639" w14:textId="77777777" w:rsidR="00385AC9" w:rsidRDefault="00000000">
      <w:pPr>
        <w:pStyle w:val="FirstParagraph"/>
      </w:pPr>
      <w:r>
        <w:t>Based on common operational practices observed across tertiary institutions, the following issues remain persistent:</w:t>
      </w:r>
    </w:p>
    <w:p w14:paraId="2968E80F" w14:textId="77777777" w:rsidR="00385AC9" w:rsidRDefault="00000000">
      <w:pPr>
        <w:pStyle w:val="Compact"/>
        <w:numPr>
          <w:ilvl w:val="0"/>
          <w:numId w:val="4"/>
        </w:numPr>
      </w:pPr>
      <w:r>
        <w:t>Lack of secure internal file governance</w:t>
      </w:r>
    </w:p>
    <w:p w14:paraId="389B48A3" w14:textId="77777777" w:rsidR="00385AC9" w:rsidRDefault="00000000">
      <w:pPr>
        <w:pStyle w:val="Compact"/>
        <w:numPr>
          <w:ilvl w:val="0"/>
          <w:numId w:val="4"/>
        </w:numPr>
      </w:pPr>
      <w:r>
        <w:t>Sensitive records shared through insecure channels</w:t>
      </w:r>
    </w:p>
    <w:p w14:paraId="383E701B" w14:textId="77777777" w:rsidR="00385AC9" w:rsidRDefault="00000000">
      <w:pPr>
        <w:pStyle w:val="Compact"/>
        <w:numPr>
          <w:ilvl w:val="0"/>
          <w:numId w:val="4"/>
        </w:numPr>
      </w:pPr>
      <w:r>
        <w:t>No controlled approval routing for critical files</w:t>
      </w:r>
    </w:p>
    <w:p w14:paraId="4E5F7BF2" w14:textId="77777777" w:rsidR="00385AC9" w:rsidRDefault="00000000">
      <w:pPr>
        <w:pStyle w:val="Compact"/>
        <w:numPr>
          <w:ilvl w:val="0"/>
          <w:numId w:val="4"/>
        </w:numPr>
      </w:pPr>
      <w:r>
        <w:t>Duplicate file versions causing confusion</w:t>
      </w:r>
    </w:p>
    <w:p w14:paraId="4022DF56" w14:textId="77777777" w:rsidR="00385AC9" w:rsidRDefault="00000000">
      <w:pPr>
        <w:pStyle w:val="Compact"/>
        <w:numPr>
          <w:ilvl w:val="0"/>
          <w:numId w:val="4"/>
        </w:numPr>
      </w:pPr>
      <w:r>
        <w:t>Weak traceability of who accessed confidential files</w:t>
      </w:r>
    </w:p>
    <w:p w14:paraId="14DEB9B7" w14:textId="77777777" w:rsidR="00385AC9" w:rsidRDefault="00000000">
      <w:pPr>
        <w:pStyle w:val="Compact"/>
        <w:numPr>
          <w:ilvl w:val="0"/>
          <w:numId w:val="4"/>
        </w:numPr>
      </w:pPr>
      <w:r>
        <w:t>Limited ability to investigate leaks or unauthorized downloads</w:t>
      </w:r>
    </w:p>
    <w:p w14:paraId="3F87624B" w14:textId="77777777" w:rsidR="00385AC9" w:rsidRDefault="00000000">
      <w:pPr>
        <w:pStyle w:val="Compact"/>
        <w:numPr>
          <w:ilvl w:val="0"/>
          <w:numId w:val="4"/>
        </w:numPr>
      </w:pPr>
      <w:r>
        <w:t>Absence of expiry and revocation controls</w:t>
      </w:r>
    </w:p>
    <w:p w14:paraId="47D2B5A8" w14:textId="77777777" w:rsidR="00385AC9" w:rsidRDefault="00000000">
      <w:pPr>
        <w:pStyle w:val="FirstParagraph"/>
      </w:pPr>
      <w:r>
        <w:t>This creates both cybersecurity and institutional accountability gaps.</w:t>
      </w:r>
    </w:p>
    <w:p w14:paraId="798FC2C6" w14:textId="77777777" w:rsidR="00385AC9" w:rsidRDefault="00000000">
      <w:r>
        <w:pict w14:anchorId="50FBA79D">
          <v:rect id="_x0000_i1031" style="width:0;height:1.5pt" o:hralign="center" o:hrstd="t" o:hr="t"/>
        </w:pict>
      </w:r>
    </w:p>
    <w:p w14:paraId="1B30107B" w14:textId="77777777" w:rsidR="00385AC9" w:rsidRDefault="00000000">
      <w:pPr>
        <w:pStyle w:val="Heading1"/>
      </w:pPr>
      <w:bookmarkStart w:id="7" w:name="current-operational-risks"/>
      <w:bookmarkEnd w:id="6"/>
      <w:r>
        <w:lastRenderedPageBreak/>
        <w:t>4. CURRENT OPERATIONAL RISKS</w:t>
      </w:r>
    </w:p>
    <w:p w14:paraId="1DF4FD8D" w14:textId="77777777" w:rsidR="00385AC9" w:rsidRDefault="00000000">
      <w:pPr>
        <w:pStyle w:val="Heading2"/>
      </w:pPr>
      <w:bookmarkStart w:id="8" w:name="data-leakage-risk"/>
      <w:r>
        <w:t>4.1 Data Leakage Risk</w:t>
      </w:r>
    </w:p>
    <w:p w14:paraId="5AAFCCE8" w14:textId="77777777" w:rsidR="00385AC9" w:rsidRDefault="00000000">
      <w:pPr>
        <w:pStyle w:val="FirstParagraph"/>
      </w:pPr>
      <w:r>
        <w:t>Student records, financial schedules, admissions files and management communications can be copied or forwarded without institutional control.</w:t>
      </w:r>
    </w:p>
    <w:p w14:paraId="2554D373" w14:textId="77777777" w:rsidR="00385AC9" w:rsidRDefault="00000000">
      <w:pPr>
        <w:pStyle w:val="Heading2"/>
      </w:pPr>
      <w:bookmarkStart w:id="9" w:name="document-tampering-risk"/>
      <w:bookmarkEnd w:id="8"/>
      <w:r>
        <w:t>4.2 Document Tampering Risk</w:t>
      </w:r>
    </w:p>
    <w:p w14:paraId="42409D39" w14:textId="77777777" w:rsidR="00385AC9" w:rsidRDefault="00000000">
      <w:pPr>
        <w:pStyle w:val="FirstParagraph"/>
      </w:pPr>
      <w:r>
        <w:t>Examination sheets and approval files may be altered outside traceable workflow systems.</w:t>
      </w:r>
    </w:p>
    <w:p w14:paraId="43DC6142" w14:textId="77777777" w:rsidR="00385AC9" w:rsidRDefault="00000000">
      <w:pPr>
        <w:pStyle w:val="Heading2"/>
      </w:pPr>
      <w:bookmarkStart w:id="10" w:name="approval-ambiguity"/>
      <w:bookmarkEnd w:id="9"/>
      <w:r>
        <w:t>4.3 Approval Ambiguity</w:t>
      </w:r>
    </w:p>
    <w:p w14:paraId="788BFABD" w14:textId="77777777" w:rsidR="00385AC9" w:rsidRDefault="00000000">
      <w:pPr>
        <w:pStyle w:val="FirstParagraph"/>
      </w:pPr>
      <w:r>
        <w:t>Institutions often lack clear evidence of who reviewed or approved a document.</w:t>
      </w:r>
    </w:p>
    <w:p w14:paraId="2D1F15BA" w14:textId="77777777" w:rsidR="00385AC9" w:rsidRDefault="00000000">
      <w:pPr>
        <w:pStyle w:val="Heading2"/>
      </w:pPr>
      <w:bookmarkStart w:id="11" w:name="no-audit-trail"/>
      <w:bookmarkEnd w:id="10"/>
      <w:r>
        <w:t>4.4 No Audit Trail</w:t>
      </w:r>
    </w:p>
    <w:p w14:paraId="1C915E29" w14:textId="77777777" w:rsidR="00385AC9" w:rsidRDefault="00000000">
      <w:pPr>
        <w:pStyle w:val="FirstParagraph"/>
      </w:pPr>
      <w:r>
        <w:t>When issues arise, there is no complete movement history of the document.</w:t>
      </w:r>
    </w:p>
    <w:p w14:paraId="0FD5F95A" w14:textId="77777777" w:rsidR="00385AC9" w:rsidRDefault="00000000">
      <w:pPr>
        <w:pStyle w:val="Heading2"/>
      </w:pPr>
      <w:bookmarkStart w:id="12" w:name="weak-cybersecurity-enforcement"/>
      <w:bookmarkEnd w:id="11"/>
      <w:r>
        <w:t>4.5 Weak Cybersecurity Enforcement</w:t>
      </w:r>
    </w:p>
    <w:p w14:paraId="1ECBBCDA" w14:textId="77777777" w:rsidR="00385AC9" w:rsidRDefault="00000000">
      <w:pPr>
        <w:pStyle w:val="FirstParagraph"/>
      </w:pPr>
      <w:r>
        <w:t>No OTP verification, controlled viewing, download restriction, or instant access revocation.</w:t>
      </w:r>
    </w:p>
    <w:p w14:paraId="0918B1CB" w14:textId="77777777" w:rsidR="00385AC9" w:rsidRDefault="00000000">
      <w:r>
        <w:pict w14:anchorId="615A0966">
          <v:rect id="_x0000_i1032" style="width:0;height:1.5pt" o:hralign="center" o:hrstd="t" o:hr="t"/>
        </w:pict>
      </w:r>
    </w:p>
    <w:p w14:paraId="13696DE0" w14:textId="77777777" w:rsidR="00385AC9" w:rsidRDefault="00000000">
      <w:pPr>
        <w:pStyle w:val="Heading1"/>
      </w:pPr>
      <w:bookmarkStart w:id="13" w:name="proposed-securedoc-enterprise-solution"/>
      <w:bookmarkEnd w:id="7"/>
      <w:bookmarkEnd w:id="12"/>
      <w:r>
        <w:t>5. PROPOSED SECUREDOC ENTERPRISE SOLUTION</w:t>
      </w:r>
    </w:p>
    <w:p w14:paraId="4EA8D588" w14:textId="77777777" w:rsidR="00385AC9" w:rsidRDefault="00000000">
      <w:pPr>
        <w:pStyle w:val="FirstParagraph"/>
      </w:pPr>
      <w:r>
        <w:t>SecureDoc Enterprise is a web-based enterprise cybersecurity workflow platform designed to provide:</w:t>
      </w:r>
    </w:p>
    <w:p w14:paraId="3E14B439" w14:textId="77777777" w:rsidR="00385AC9" w:rsidRDefault="00000000">
      <w:pPr>
        <w:pStyle w:val="BlockText"/>
      </w:pPr>
      <w:r>
        <w:t>Secure Routing, Controlled Access, Approval Governance, and Full Accountability for Sensitive Institutional Documents.</w:t>
      </w:r>
    </w:p>
    <w:p w14:paraId="3B52C52D" w14:textId="77777777" w:rsidR="00385AC9" w:rsidRDefault="00000000">
      <w:pPr>
        <w:pStyle w:val="FirstParagraph"/>
      </w:pPr>
      <w:r>
        <w:t>The platform creates a closed-loop digital process for all confidential file handling.</w:t>
      </w:r>
    </w:p>
    <w:p w14:paraId="71631A59" w14:textId="77777777" w:rsidR="00385AC9" w:rsidRDefault="00000000">
      <w:r>
        <w:pict w14:anchorId="56278650">
          <v:rect id="_x0000_i1033" style="width:0;height:1.5pt" o:hralign="center" o:hrstd="t" o:hr="t"/>
        </w:pict>
      </w:r>
    </w:p>
    <w:p w14:paraId="01F6C1B8" w14:textId="77777777" w:rsidR="00385AC9" w:rsidRDefault="00000000">
      <w:pPr>
        <w:pStyle w:val="Heading1"/>
      </w:pPr>
      <w:bookmarkStart w:id="14" w:name="detailed-product-modules"/>
      <w:bookmarkEnd w:id="13"/>
      <w:r>
        <w:t>6. DETAILED PRODUCT MODULES</w:t>
      </w:r>
    </w:p>
    <w:p w14:paraId="72726D35" w14:textId="77777777" w:rsidR="00385AC9" w:rsidRDefault="00000000">
      <w:pPr>
        <w:pStyle w:val="Heading2"/>
      </w:pPr>
      <w:bookmarkStart w:id="15" w:name="Xf8e408aede09c2d4ef017a94ea374f07c5fe0df"/>
      <w:r>
        <w:t>Module A – Secure Confidential Upload Center</w:t>
      </w:r>
    </w:p>
    <w:p w14:paraId="2AD48165" w14:textId="77777777" w:rsidR="00385AC9" w:rsidRDefault="00000000">
      <w:pPr>
        <w:pStyle w:val="FirstParagraph"/>
      </w:pPr>
      <w:r>
        <w:t>Authorized users upload sensitive files with:</w:t>
      </w:r>
    </w:p>
    <w:p w14:paraId="3574C2E7" w14:textId="77777777" w:rsidR="00385AC9" w:rsidRDefault="00000000">
      <w:pPr>
        <w:pStyle w:val="Compact"/>
        <w:numPr>
          <w:ilvl w:val="0"/>
          <w:numId w:val="5"/>
        </w:numPr>
      </w:pPr>
      <w:r>
        <w:t>title</w:t>
      </w:r>
    </w:p>
    <w:p w14:paraId="5B65EF22" w14:textId="77777777" w:rsidR="00385AC9" w:rsidRDefault="00000000">
      <w:pPr>
        <w:pStyle w:val="Compact"/>
        <w:numPr>
          <w:ilvl w:val="0"/>
          <w:numId w:val="5"/>
        </w:numPr>
      </w:pPr>
      <w:r>
        <w:t>department</w:t>
      </w:r>
    </w:p>
    <w:p w14:paraId="7093D5AC" w14:textId="77777777" w:rsidR="00385AC9" w:rsidRDefault="00000000">
      <w:pPr>
        <w:pStyle w:val="Compact"/>
        <w:numPr>
          <w:ilvl w:val="0"/>
          <w:numId w:val="5"/>
        </w:numPr>
      </w:pPr>
      <w:r>
        <w:t>confidentiality level</w:t>
      </w:r>
    </w:p>
    <w:p w14:paraId="72791E05" w14:textId="77777777" w:rsidR="00385AC9" w:rsidRDefault="00000000">
      <w:pPr>
        <w:pStyle w:val="Compact"/>
        <w:numPr>
          <w:ilvl w:val="0"/>
          <w:numId w:val="5"/>
        </w:numPr>
      </w:pPr>
      <w:r>
        <w:lastRenderedPageBreak/>
        <w:t>expiry</w:t>
      </w:r>
    </w:p>
    <w:p w14:paraId="2B818D72" w14:textId="77777777" w:rsidR="00385AC9" w:rsidRDefault="00000000">
      <w:pPr>
        <w:pStyle w:val="Compact"/>
        <w:numPr>
          <w:ilvl w:val="0"/>
          <w:numId w:val="5"/>
        </w:numPr>
      </w:pPr>
      <w:r>
        <w:t>access restrictions</w:t>
      </w:r>
    </w:p>
    <w:p w14:paraId="241C09FC" w14:textId="77777777" w:rsidR="00385AC9" w:rsidRDefault="00000000">
      <w:pPr>
        <w:pStyle w:val="Compact"/>
        <w:numPr>
          <w:ilvl w:val="0"/>
          <w:numId w:val="5"/>
        </w:numPr>
      </w:pPr>
      <w:r>
        <w:t>recipients</w:t>
      </w:r>
    </w:p>
    <w:p w14:paraId="62B7CB88" w14:textId="77777777" w:rsidR="00385AC9" w:rsidRDefault="00000000">
      <w:pPr>
        <w:pStyle w:val="Compact"/>
        <w:numPr>
          <w:ilvl w:val="0"/>
          <w:numId w:val="5"/>
        </w:numPr>
      </w:pPr>
      <w:r>
        <w:t>approval chain</w:t>
      </w:r>
    </w:p>
    <w:p w14:paraId="40080915" w14:textId="77777777" w:rsidR="00385AC9" w:rsidRDefault="00000000">
      <w:pPr>
        <w:pStyle w:val="Heading2"/>
      </w:pPr>
      <w:bookmarkStart w:id="16" w:name="module-b-institutional-workflow-routing"/>
      <w:bookmarkEnd w:id="15"/>
      <w:r>
        <w:t>Module B – Institutional Workflow Routing</w:t>
      </w:r>
    </w:p>
    <w:p w14:paraId="0F513AF5" w14:textId="77777777" w:rsidR="00385AC9" w:rsidRDefault="00000000">
      <w:pPr>
        <w:pStyle w:val="FirstParagraph"/>
      </w:pPr>
      <w:r>
        <w:t>Documents move through: Draft → Submitted → Review → Approved → Released → Archived</w:t>
      </w:r>
    </w:p>
    <w:p w14:paraId="3A4F71B1" w14:textId="77777777" w:rsidR="00385AC9" w:rsidRDefault="00000000">
      <w:pPr>
        <w:pStyle w:val="Heading2"/>
      </w:pPr>
      <w:bookmarkStart w:id="17" w:name="module-c-otp-controlled-secure-release"/>
      <w:bookmarkEnd w:id="16"/>
      <w:r>
        <w:t>Module C – OTP Controlled Secure Release</w:t>
      </w:r>
    </w:p>
    <w:p w14:paraId="14C95EFB" w14:textId="77777777" w:rsidR="00385AC9" w:rsidRDefault="00000000">
      <w:pPr>
        <w:pStyle w:val="FirstParagraph"/>
      </w:pPr>
      <w:r>
        <w:t>Recipients gain access only after identity verification.</w:t>
      </w:r>
    </w:p>
    <w:p w14:paraId="0C4D8832" w14:textId="77777777" w:rsidR="00385AC9" w:rsidRDefault="00000000">
      <w:pPr>
        <w:pStyle w:val="Heading2"/>
      </w:pPr>
      <w:bookmarkStart w:id="18" w:name="Xbf1563538205379e103cc656b287e829501e68b"/>
      <w:bookmarkEnd w:id="17"/>
      <w:r>
        <w:t>Module D – View Only / One-Time Download Access</w:t>
      </w:r>
    </w:p>
    <w:p w14:paraId="156EA4CF" w14:textId="77777777" w:rsidR="00385AC9" w:rsidRDefault="00000000">
      <w:pPr>
        <w:pStyle w:val="FirstParagraph"/>
      </w:pPr>
      <w:r>
        <w:t>Prevents uncontrolled distribution.</w:t>
      </w:r>
    </w:p>
    <w:p w14:paraId="50B546FB" w14:textId="77777777" w:rsidR="00385AC9" w:rsidRDefault="00000000">
      <w:pPr>
        <w:pStyle w:val="Heading2"/>
      </w:pPr>
      <w:bookmarkStart w:id="19" w:name="module-e-chain-of-custody-audit-log"/>
      <w:bookmarkEnd w:id="18"/>
      <w:r>
        <w:t>Module E – Chain of Custody Audit Log</w:t>
      </w:r>
    </w:p>
    <w:p w14:paraId="5570E459" w14:textId="77777777" w:rsidR="00385AC9" w:rsidRDefault="00000000">
      <w:pPr>
        <w:pStyle w:val="FirstParagraph"/>
      </w:pPr>
      <w:r>
        <w:t>Every action is recorded:</w:t>
      </w:r>
    </w:p>
    <w:p w14:paraId="66F50A03" w14:textId="77777777" w:rsidR="00385AC9" w:rsidRDefault="00000000">
      <w:pPr>
        <w:pStyle w:val="Compact"/>
        <w:numPr>
          <w:ilvl w:val="0"/>
          <w:numId w:val="6"/>
        </w:numPr>
      </w:pPr>
      <w:r>
        <w:t>upload</w:t>
      </w:r>
    </w:p>
    <w:p w14:paraId="618E1391" w14:textId="77777777" w:rsidR="00385AC9" w:rsidRDefault="00000000">
      <w:pPr>
        <w:pStyle w:val="Compact"/>
        <w:numPr>
          <w:ilvl w:val="0"/>
          <w:numId w:val="6"/>
        </w:numPr>
      </w:pPr>
      <w:r>
        <w:t>view</w:t>
      </w:r>
    </w:p>
    <w:p w14:paraId="229192E5" w14:textId="77777777" w:rsidR="00385AC9" w:rsidRDefault="00000000">
      <w:pPr>
        <w:pStyle w:val="Compact"/>
        <w:numPr>
          <w:ilvl w:val="0"/>
          <w:numId w:val="6"/>
        </w:numPr>
      </w:pPr>
      <w:r>
        <w:t>approval</w:t>
      </w:r>
    </w:p>
    <w:p w14:paraId="45BD2046" w14:textId="77777777" w:rsidR="00385AC9" w:rsidRDefault="00000000">
      <w:pPr>
        <w:pStyle w:val="Compact"/>
        <w:numPr>
          <w:ilvl w:val="0"/>
          <w:numId w:val="6"/>
        </w:numPr>
      </w:pPr>
      <w:r>
        <w:t>download</w:t>
      </w:r>
    </w:p>
    <w:p w14:paraId="038C0968" w14:textId="77777777" w:rsidR="00385AC9" w:rsidRDefault="00000000">
      <w:pPr>
        <w:pStyle w:val="Compact"/>
        <w:numPr>
          <w:ilvl w:val="0"/>
          <w:numId w:val="6"/>
        </w:numPr>
      </w:pPr>
      <w:r>
        <w:t>revoke</w:t>
      </w:r>
    </w:p>
    <w:p w14:paraId="2E518471" w14:textId="77777777" w:rsidR="00385AC9" w:rsidRDefault="00000000">
      <w:pPr>
        <w:pStyle w:val="Heading2"/>
      </w:pPr>
      <w:bookmarkStart w:id="20" w:name="module-f-tamper-integrity-fingerprint"/>
      <w:bookmarkEnd w:id="19"/>
      <w:r>
        <w:t>Module F – Tamper Integrity Fingerprint</w:t>
      </w:r>
    </w:p>
    <w:p w14:paraId="0852BC98" w14:textId="77777777" w:rsidR="00385AC9" w:rsidRDefault="00000000">
      <w:pPr>
        <w:pStyle w:val="FirstParagraph"/>
      </w:pPr>
      <w:r>
        <w:t>Every uploaded file is digitally fingerprinted for authenticity verification.</w:t>
      </w:r>
    </w:p>
    <w:p w14:paraId="6919C904" w14:textId="77777777" w:rsidR="00385AC9" w:rsidRDefault="00000000">
      <w:pPr>
        <w:pStyle w:val="Heading2"/>
      </w:pPr>
      <w:bookmarkStart w:id="21" w:name="module-g-security-alert-monitoring"/>
      <w:bookmarkEnd w:id="20"/>
      <w:r>
        <w:t>Module G – Security Alert Monitoring</w:t>
      </w:r>
    </w:p>
    <w:p w14:paraId="1D418854" w14:textId="77777777" w:rsidR="00385AC9" w:rsidRDefault="00000000">
      <w:pPr>
        <w:pStyle w:val="FirstParagraph"/>
      </w:pPr>
      <w:r>
        <w:t>Unauthorized attempts and suspicious access patterns are flagged.</w:t>
      </w:r>
    </w:p>
    <w:p w14:paraId="7617CB3D" w14:textId="77777777" w:rsidR="00385AC9" w:rsidRDefault="00000000">
      <w:pPr>
        <w:pStyle w:val="Heading2"/>
      </w:pPr>
      <w:bookmarkStart w:id="22" w:name="Xee0fab20019f91ddad863169b936c2b69698311"/>
      <w:bookmarkEnd w:id="21"/>
      <w:r>
        <w:t>Module H – Administrative Dashboard &amp; Reports</w:t>
      </w:r>
    </w:p>
    <w:p w14:paraId="09DCE35E" w14:textId="77777777" w:rsidR="00385AC9" w:rsidRDefault="00000000">
      <w:pPr>
        <w:pStyle w:val="FirstParagraph"/>
      </w:pPr>
      <w:r>
        <w:t>Institution-wide oversight and compliance reports.</w:t>
      </w:r>
    </w:p>
    <w:p w14:paraId="7A0B3887" w14:textId="77777777" w:rsidR="00385AC9" w:rsidRDefault="00000000">
      <w:r>
        <w:pict w14:anchorId="4558995B">
          <v:rect id="_x0000_i1132" style="width:0;height:1.5pt" o:hralign="center" o:bullet="t" o:hrstd="t" o:hr="t"/>
        </w:pict>
      </w:r>
    </w:p>
    <w:p w14:paraId="1F68D609" w14:textId="35F5BFF5" w:rsidR="00090A70" w:rsidRDefault="00090A70" w:rsidP="00090A70">
      <w:pPr>
        <w:pStyle w:val="Heading1"/>
      </w:pPr>
      <w:r>
        <w:lastRenderedPageBreak/>
        <w:t xml:space="preserve">6b. VISUAL SCREENSHOTS / MOCKUP PAGES </w:t>
      </w:r>
    </w:p>
    <w:p w14:paraId="0072188E" w14:textId="7EC560AE" w:rsidR="00090A70" w:rsidRPr="00090A70" w:rsidRDefault="00090A70" w:rsidP="00090A70">
      <w:pPr>
        <w:pStyle w:val="BodyText"/>
      </w:pPr>
      <w:r>
        <w:rPr>
          <w:noProof/>
        </w:rPr>
        <w:drawing>
          <wp:inline distT="0" distB="0" distL="0" distR="0" wp14:anchorId="751AF7CB" wp14:editId="55FD2C19">
            <wp:extent cx="5943600" cy="3962400"/>
            <wp:effectExtent l="0" t="0" r="0" b="0"/>
            <wp:docPr id="106461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1841" name="Picture 10646184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22919401" w14:textId="77777777" w:rsidR="00090A70" w:rsidRDefault="00090A70"/>
    <w:p w14:paraId="720157CD" w14:textId="77777777" w:rsidR="00090A70" w:rsidRDefault="00090A70"/>
    <w:p w14:paraId="1B8499C4" w14:textId="77777777" w:rsidR="00385AC9" w:rsidRDefault="00000000">
      <w:pPr>
        <w:pStyle w:val="Heading1"/>
      </w:pPr>
      <w:bookmarkStart w:id="23" w:name="institutional-benefits"/>
      <w:bookmarkEnd w:id="14"/>
      <w:bookmarkEnd w:id="22"/>
      <w:r>
        <w:t>7. INSTITUTIONAL BENEFITS</w:t>
      </w:r>
    </w:p>
    <w:p w14:paraId="490BBE75" w14:textId="77777777" w:rsidR="00385AC9" w:rsidRDefault="00000000">
      <w:pPr>
        <w:pStyle w:val="FirstParagraph"/>
      </w:pPr>
      <w:r>
        <w:t>Deployment of SecureDoc Enterprise offers:</w:t>
      </w:r>
    </w:p>
    <w:p w14:paraId="62966891" w14:textId="77777777" w:rsidR="00385AC9" w:rsidRDefault="00000000">
      <w:pPr>
        <w:pStyle w:val="Compact"/>
        <w:numPr>
          <w:ilvl w:val="0"/>
          <w:numId w:val="7"/>
        </w:numPr>
      </w:pPr>
      <w:r>
        <w:t>Stronger confidential data governance</w:t>
      </w:r>
    </w:p>
    <w:p w14:paraId="3F366941" w14:textId="77777777" w:rsidR="00385AC9" w:rsidRDefault="00000000">
      <w:pPr>
        <w:pStyle w:val="Compact"/>
        <w:numPr>
          <w:ilvl w:val="0"/>
          <w:numId w:val="7"/>
        </w:numPr>
      </w:pPr>
      <w:r>
        <w:t>Reduced result and record tampering risk</w:t>
      </w:r>
    </w:p>
    <w:p w14:paraId="2570AFA4" w14:textId="77777777" w:rsidR="00385AC9" w:rsidRDefault="00000000">
      <w:pPr>
        <w:pStyle w:val="Compact"/>
        <w:numPr>
          <w:ilvl w:val="0"/>
          <w:numId w:val="7"/>
        </w:numPr>
      </w:pPr>
      <w:r>
        <w:t>Traceable approval accountability</w:t>
      </w:r>
    </w:p>
    <w:p w14:paraId="6F0EF5ED" w14:textId="77777777" w:rsidR="00385AC9" w:rsidRDefault="00000000">
      <w:pPr>
        <w:pStyle w:val="Compact"/>
        <w:numPr>
          <w:ilvl w:val="0"/>
          <w:numId w:val="7"/>
        </w:numPr>
      </w:pPr>
      <w:r>
        <w:t>Controlled recipient access</w:t>
      </w:r>
    </w:p>
    <w:p w14:paraId="2BFD6CA6" w14:textId="77777777" w:rsidR="00385AC9" w:rsidRDefault="00000000">
      <w:pPr>
        <w:pStyle w:val="Compact"/>
        <w:numPr>
          <w:ilvl w:val="0"/>
          <w:numId w:val="7"/>
        </w:numPr>
      </w:pPr>
      <w:r>
        <w:t>Faster and more organized departmental workflow</w:t>
      </w:r>
    </w:p>
    <w:p w14:paraId="343DF758" w14:textId="77777777" w:rsidR="00385AC9" w:rsidRDefault="00000000">
      <w:pPr>
        <w:pStyle w:val="Compact"/>
        <w:numPr>
          <w:ilvl w:val="0"/>
          <w:numId w:val="7"/>
        </w:numPr>
      </w:pPr>
      <w:r>
        <w:t>Improved audit readiness</w:t>
      </w:r>
    </w:p>
    <w:p w14:paraId="4846B90B" w14:textId="77777777" w:rsidR="00385AC9" w:rsidRDefault="00000000">
      <w:pPr>
        <w:pStyle w:val="Compact"/>
        <w:numPr>
          <w:ilvl w:val="0"/>
          <w:numId w:val="7"/>
        </w:numPr>
      </w:pPr>
      <w:r>
        <w:t>Enhanced cybersecurity compliance posture</w:t>
      </w:r>
    </w:p>
    <w:p w14:paraId="5C35BF2C" w14:textId="77777777" w:rsidR="00385AC9" w:rsidRDefault="00000000">
      <w:r>
        <w:pict w14:anchorId="73002048">
          <v:rect id="_x0000_i1123" style="width:0;height:1.5pt" o:hralign="center" o:hrstd="t" o:hr="t"/>
        </w:pict>
      </w:r>
    </w:p>
    <w:p w14:paraId="14F3F592" w14:textId="77777777" w:rsidR="00385AC9" w:rsidRDefault="00000000">
      <w:pPr>
        <w:pStyle w:val="Heading1"/>
      </w:pPr>
      <w:bookmarkStart w:id="24" w:name="target-deployment-departments"/>
      <w:bookmarkEnd w:id="23"/>
      <w:r>
        <w:lastRenderedPageBreak/>
        <w:t>8. TARGET DEPLOYMENT DEPARTMENTS</w:t>
      </w:r>
    </w:p>
    <w:p w14:paraId="6E209BCE" w14:textId="77777777" w:rsidR="00385AC9" w:rsidRDefault="00000000">
      <w:pPr>
        <w:pStyle w:val="FirstParagraph"/>
      </w:pPr>
      <w:r>
        <w:t>Recommended departments include:</w:t>
      </w:r>
    </w:p>
    <w:p w14:paraId="74062FC2" w14:textId="77777777" w:rsidR="00385AC9" w:rsidRDefault="00000000">
      <w:pPr>
        <w:pStyle w:val="Compact"/>
        <w:numPr>
          <w:ilvl w:val="0"/>
          <w:numId w:val="8"/>
        </w:numPr>
      </w:pPr>
      <w:r>
        <w:t>Examinations &amp; Records</w:t>
      </w:r>
    </w:p>
    <w:p w14:paraId="2C63247B" w14:textId="77777777" w:rsidR="00385AC9" w:rsidRDefault="00000000">
      <w:pPr>
        <w:pStyle w:val="Compact"/>
        <w:numPr>
          <w:ilvl w:val="0"/>
          <w:numId w:val="8"/>
        </w:numPr>
      </w:pPr>
      <w:r>
        <w:t>Admissions Office</w:t>
      </w:r>
    </w:p>
    <w:p w14:paraId="727B5806" w14:textId="77777777" w:rsidR="00385AC9" w:rsidRDefault="00000000">
      <w:pPr>
        <w:pStyle w:val="Compact"/>
        <w:numPr>
          <w:ilvl w:val="0"/>
          <w:numId w:val="8"/>
        </w:numPr>
      </w:pPr>
      <w:r>
        <w:t>Registry</w:t>
      </w:r>
    </w:p>
    <w:p w14:paraId="00ECDA1E" w14:textId="77777777" w:rsidR="00385AC9" w:rsidRDefault="00000000">
      <w:pPr>
        <w:pStyle w:val="Compact"/>
        <w:numPr>
          <w:ilvl w:val="0"/>
          <w:numId w:val="8"/>
        </w:numPr>
      </w:pPr>
      <w:r>
        <w:t>Bursary / Finance</w:t>
      </w:r>
    </w:p>
    <w:p w14:paraId="19784ECC" w14:textId="77777777" w:rsidR="00385AC9" w:rsidRDefault="00000000">
      <w:pPr>
        <w:pStyle w:val="Compact"/>
        <w:numPr>
          <w:ilvl w:val="0"/>
          <w:numId w:val="8"/>
        </w:numPr>
      </w:pPr>
      <w:r>
        <w:t>Human Resources</w:t>
      </w:r>
    </w:p>
    <w:p w14:paraId="3773ADCB" w14:textId="77777777" w:rsidR="00385AC9" w:rsidRDefault="00000000">
      <w:pPr>
        <w:pStyle w:val="Compact"/>
        <w:numPr>
          <w:ilvl w:val="0"/>
          <w:numId w:val="8"/>
        </w:numPr>
      </w:pPr>
      <w:r>
        <w:t>Senate Secretariat</w:t>
      </w:r>
    </w:p>
    <w:p w14:paraId="6BDF273D" w14:textId="77777777" w:rsidR="00385AC9" w:rsidRDefault="00000000">
      <w:pPr>
        <w:pStyle w:val="Compact"/>
        <w:numPr>
          <w:ilvl w:val="0"/>
          <w:numId w:val="8"/>
        </w:numPr>
      </w:pPr>
      <w:r>
        <w:t>ICT Directorate</w:t>
      </w:r>
    </w:p>
    <w:p w14:paraId="6AF13343" w14:textId="77777777" w:rsidR="00385AC9" w:rsidRDefault="00000000">
      <w:pPr>
        <w:pStyle w:val="FirstParagraph"/>
      </w:pPr>
      <w:r>
        <w:t>Deployment may begin departmentally and scale institution-wide.</w:t>
      </w:r>
    </w:p>
    <w:p w14:paraId="424884F4" w14:textId="77777777" w:rsidR="00385AC9" w:rsidRDefault="00000000">
      <w:r>
        <w:pict w14:anchorId="66E35D65">
          <v:rect id="_x0000_i1124" style="width:0;height:1.5pt" o:hralign="center" o:hrstd="t" o:hr="t"/>
        </w:pict>
      </w:r>
    </w:p>
    <w:p w14:paraId="732168F8" w14:textId="77777777" w:rsidR="00385AC9" w:rsidRDefault="00000000">
      <w:pPr>
        <w:pStyle w:val="Heading1"/>
      </w:pPr>
      <w:bookmarkStart w:id="25" w:name="implementation-methodology"/>
      <w:bookmarkEnd w:id="24"/>
      <w:r>
        <w:t>9. IMPLEMENTATION METHODOLOGY</w:t>
      </w:r>
    </w:p>
    <w:p w14:paraId="63C4D43F" w14:textId="77777777" w:rsidR="00385AC9" w:rsidRDefault="00000000">
      <w:pPr>
        <w:pStyle w:val="Heading2"/>
      </w:pPr>
      <w:bookmarkStart w:id="26" w:name="Xb25253d0d486db109e0e383fbfe39b8facab6ba"/>
      <w:r>
        <w:t>Phase 1 – Institutional Workflow Assessment</w:t>
      </w:r>
    </w:p>
    <w:p w14:paraId="110F734B" w14:textId="77777777" w:rsidR="00385AC9" w:rsidRDefault="00000000">
      <w:pPr>
        <w:pStyle w:val="FirstParagraph"/>
      </w:pPr>
      <w:r>
        <w:t>Mapping document categories and approval channels.</w:t>
      </w:r>
    </w:p>
    <w:p w14:paraId="18C6C822" w14:textId="77777777" w:rsidR="00385AC9" w:rsidRDefault="00000000">
      <w:pPr>
        <w:pStyle w:val="Heading2"/>
      </w:pPr>
      <w:bookmarkStart w:id="27" w:name="phase-2-system-configuration-branding"/>
      <w:bookmarkEnd w:id="26"/>
      <w:r>
        <w:t>Phase 2 – System Configuration &amp; Branding</w:t>
      </w:r>
    </w:p>
    <w:p w14:paraId="1CF8898F" w14:textId="77777777" w:rsidR="00385AC9" w:rsidRDefault="00000000">
      <w:pPr>
        <w:pStyle w:val="FirstParagraph"/>
      </w:pPr>
      <w:r>
        <w:t>User setup, departmental routing, role permissions.</w:t>
      </w:r>
    </w:p>
    <w:p w14:paraId="05C1F830" w14:textId="77777777" w:rsidR="00385AC9" w:rsidRDefault="00000000">
      <w:pPr>
        <w:pStyle w:val="Heading2"/>
      </w:pPr>
      <w:bookmarkStart w:id="28" w:name="phase-3-staff-training-user-orientation"/>
      <w:bookmarkEnd w:id="27"/>
      <w:r>
        <w:t>Phase 3 – Staff Training &amp; User Orientation</w:t>
      </w:r>
    </w:p>
    <w:p w14:paraId="7D5AF69E" w14:textId="77777777" w:rsidR="00385AC9" w:rsidRDefault="00000000">
      <w:pPr>
        <w:pStyle w:val="FirstParagraph"/>
      </w:pPr>
      <w:r>
        <w:t>Secure file governance onboarding.</w:t>
      </w:r>
    </w:p>
    <w:p w14:paraId="25B3F98C" w14:textId="77777777" w:rsidR="00385AC9" w:rsidRDefault="00000000">
      <w:pPr>
        <w:pStyle w:val="Heading2"/>
      </w:pPr>
      <w:bookmarkStart w:id="29" w:name="phase-4-go-live-deployment"/>
      <w:bookmarkEnd w:id="28"/>
      <w:r>
        <w:t>Phase 4 – Go Live Deployment</w:t>
      </w:r>
    </w:p>
    <w:p w14:paraId="047923F0" w14:textId="77777777" w:rsidR="00385AC9" w:rsidRDefault="00000000">
      <w:pPr>
        <w:pStyle w:val="FirstParagraph"/>
      </w:pPr>
      <w:r>
        <w:t>Production rollout and monitored support.</w:t>
      </w:r>
    </w:p>
    <w:p w14:paraId="36646AE1" w14:textId="77777777" w:rsidR="00385AC9" w:rsidRDefault="00000000">
      <w:r>
        <w:pict w14:anchorId="3B82D39E">
          <v:rect id="_x0000_i1125" style="width:0;height:1.5pt" o:hralign="center" o:hrstd="t" o:hr="t"/>
        </w:pict>
      </w:r>
    </w:p>
    <w:tbl>
      <w:tblPr>
        <w:tblStyle w:val="Table"/>
        <w:tblW w:w="0" w:type="auto"/>
        <w:tblLayout w:type="fixed"/>
        <w:tblLook w:val="0020" w:firstRow="1" w:lastRow="0" w:firstColumn="0" w:lastColumn="0" w:noHBand="0" w:noVBand="0"/>
      </w:tblPr>
      <w:tblGrid>
        <w:gridCol w:w="236"/>
        <w:gridCol w:w="236"/>
        <w:gridCol w:w="19"/>
        <w:gridCol w:w="217"/>
        <w:gridCol w:w="28"/>
      </w:tblGrid>
      <w:tr w:rsidR="00385AC9" w14:paraId="44B15CE1" w14:textId="77777777" w:rsidTr="00600136">
        <w:trPr>
          <w:gridAfter w:val="1"/>
          <w:cnfStyle w:val="100000000000" w:firstRow="1" w:lastRow="0" w:firstColumn="0" w:lastColumn="0" w:oddVBand="0" w:evenVBand="0" w:oddHBand="0" w:evenHBand="0" w:firstRowFirstColumn="0" w:firstRowLastColumn="0" w:lastRowFirstColumn="0" w:lastRowLastColumn="0"/>
          <w:wAfter w:w="28" w:type="dxa"/>
          <w:tblHeader/>
        </w:trPr>
        <w:tc>
          <w:tcPr>
            <w:tcW w:w="222" w:type="dxa"/>
          </w:tcPr>
          <w:p w14:paraId="526A9DE7" w14:textId="52C57209" w:rsidR="00385AC9" w:rsidRDefault="00385AC9">
            <w:pPr>
              <w:pStyle w:val="Compact"/>
            </w:pPr>
            <w:bookmarkStart w:id="30" w:name="deployment-timeline"/>
            <w:bookmarkEnd w:id="25"/>
            <w:bookmarkEnd w:id="29"/>
          </w:p>
        </w:tc>
        <w:tc>
          <w:tcPr>
            <w:tcW w:w="222" w:type="dxa"/>
          </w:tcPr>
          <w:p w14:paraId="5F387CDC" w14:textId="33EE29C6" w:rsidR="00385AC9" w:rsidRDefault="00385AC9">
            <w:pPr>
              <w:pStyle w:val="Compact"/>
            </w:pPr>
          </w:p>
        </w:tc>
        <w:tc>
          <w:tcPr>
            <w:tcW w:w="222" w:type="dxa"/>
            <w:gridSpan w:val="2"/>
          </w:tcPr>
          <w:p w14:paraId="151AEAE0" w14:textId="5B71B308" w:rsidR="00385AC9" w:rsidRDefault="00385AC9">
            <w:pPr>
              <w:pStyle w:val="Compact"/>
            </w:pPr>
          </w:p>
        </w:tc>
      </w:tr>
      <w:tr w:rsidR="00CD2E07" w14:paraId="08802A80" w14:textId="77777777" w:rsidTr="00600136">
        <w:trPr>
          <w:gridAfter w:val="1"/>
          <w:cnfStyle w:val="100000000000" w:firstRow="1" w:lastRow="0" w:firstColumn="0" w:lastColumn="0" w:oddVBand="0" w:evenVBand="0" w:oddHBand="0" w:evenHBand="0" w:firstRowFirstColumn="0" w:firstRowLastColumn="0" w:lastRowFirstColumn="0" w:lastRowLastColumn="0"/>
          <w:wAfter w:w="28" w:type="dxa"/>
          <w:tblHeader/>
        </w:trPr>
        <w:tc>
          <w:tcPr>
            <w:tcW w:w="222" w:type="dxa"/>
          </w:tcPr>
          <w:p w14:paraId="2C2CB700" w14:textId="77777777" w:rsidR="00CD2E07" w:rsidRDefault="00CD2E07">
            <w:pPr>
              <w:pStyle w:val="Compact"/>
            </w:pPr>
          </w:p>
        </w:tc>
        <w:tc>
          <w:tcPr>
            <w:tcW w:w="222" w:type="dxa"/>
          </w:tcPr>
          <w:p w14:paraId="4A755656" w14:textId="77777777" w:rsidR="00CD2E07" w:rsidRDefault="00CD2E07">
            <w:pPr>
              <w:pStyle w:val="Compact"/>
            </w:pPr>
          </w:p>
        </w:tc>
        <w:tc>
          <w:tcPr>
            <w:tcW w:w="222" w:type="dxa"/>
            <w:gridSpan w:val="2"/>
          </w:tcPr>
          <w:p w14:paraId="127E0B32" w14:textId="77777777" w:rsidR="00CD2E07" w:rsidRDefault="00CD2E07">
            <w:pPr>
              <w:pStyle w:val="Compact"/>
            </w:pPr>
          </w:p>
        </w:tc>
      </w:tr>
      <w:tr w:rsidR="00385AC9" w14:paraId="5D883328" w14:textId="77777777" w:rsidTr="00600136">
        <w:trPr>
          <w:gridAfter w:val="1"/>
          <w:wAfter w:w="28" w:type="dxa"/>
        </w:trPr>
        <w:tc>
          <w:tcPr>
            <w:tcW w:w="222" w:type="dxa"/>
          </w:tcPr>
          <w:p w14:paraId="634504D8" w14:textId="2BBB9D44" w:rsidR="00385AC9" w:rsidRDefault="00385AC9">
            <w:pPr>
              <w:pStyle w:val="Compact"/>
            </w:pPr>
          </w:p>
        </w:tc>
        <w:tc>
          <w:tcPr>
            <w:tcW w:w="222" w:type="dxa"/>
          </w:tcPr>
          <w:p w14:paraId="69D7BBE4" w14:textId="5D51F1F1" w:rsidR="00385AC9" w:rsidRDefault="00385AC9">
            <w:pPr>
              <w:pStyle w:val="Compact"/>
            </w:pPr>
          </w:p>
        </w:tc>
        <w:tc>
          <w:tcPr>
            <w:tcW w:w="222" w:type="dxa"/>
            <w:gridSpan w:val="2"/>
          </w:tcPr>
          <w:p w14:paraId="14500979" w14:textId="7BB4ACB1" w:rsidR="00385AC9" w:rsidRDefault="00385AC9">
            <w:pPr>
              <w:pStyle w:val="Compact"/>
            </w:pPr>
          </w:p>
        </w:tc>
      </w:tr>
      <w:tr w:rsidR="00385AC9" w14:paraId="37CA2C17" w14:textId="77777777" w:rsidTr="00600136">
        <w:trPr>
          <w:gridAfter w:val="1"/>
          <w:wAfter w:w="28" w:type="dxa"/>
        </w:trPr>
        <w:tc>
          <w:tcPr>
            <w:tcW w:w="222" w:type="dxa"/>
          </w:tcPr>
          <w:p w14:paraId="4D1F7B51" w14:textId="45A8F4DF" w:rsidR="00385AC9" w:rsidRDefault="00385AC9">
            <w:pPr>
              <w:pStyle w:val="Compact"/>
            </w:pPr>
          </w:p>
        </w:tc>
        <w:tc>
          <w:tcPr>
            <w:tcW w:w="222" w:type="dxa"/>
          </w:tcPr>
          <w:p w14:paraId="4BCAC0F2" w14:textId="5ABAA717" w:rsidR="00385AC9" w:rsidRDefault="00385AC9">
            <w:pPr>
              <w:pStyle w:val="Compact"/>
            </w:pPr>
          </w:p>
        </w:tc>
        <w:tc>
          <w:tcPr>
            <w:tcW w:w="222" w:type="dxa"/>
            <w:gridSpan w:val="2"/>
          </w:tcPr>
          <w:p w14:paraId="3C58DAAE" w14:textId="578D1710" w:rsidR="00385AC9" w:rsidRDefault="00385AC9">
            <w:pPr>
              <w:pStyle w:val="Compact"/>
            </w:pPr>
          </w:p>
        </w:tc>
      </w:tr>
      <w:tr w:rsidR="00385AC9" w14:paraId="20484585" w14:textId="77777777" w:rsidTr="00600136">
        <w:tc>
          <w:tcPr>
            <w:tcW w:w="222" w:type="dxa"/>
          </w:tcPr>
          <w:p w14:paraId="620A30E4" w14:textId="63916970" w:rsidR="00385AC9" w:rsidRDefault="00385AC9">
            <w:pPr>
              <w:pStyle w:val="Compact"/>
            </w:pPr>
          </w:p>
        </w:tc>
        <w:tc>
          <w:tcPr>
            <w:tcW w:w="236" w:type="dxa"/>
            <w:gridSpan w:val="2"/>
          </w:tcPr>
          <w:p w14:paraId="3C02800F" w14:textId="53C5BA85" w:rsidR="00385AC9" w:rsidRDefault="00385AC9">
            <w:pPr>
              <w:pStyle w:val="Compact"/>
            </w:pPr>
          </w:p>
        </w:tc>
        <w:tc>
          <w:tcPr>
            <w:tcW w:w="236" w:type="dxa"/>
            <w:gridSpan w:val="2"/>
          </w:tcPr>
          <w:p w14:paraId="46F78223" w14:textId="7DC6EED7" w:rsidR="00385AC9" w:rsidRDefault="00385AC9">
            <w:pPr>
              <w:pStyle w:val="Compact"/>
            </w:pPr>
          </w:p>
        </w:tc>
      </w:tr>
      <w:tr w:rsidR="00385AC9" w14:paraId="7C047492" w14:textId="77777777" w:rsidTr="00600136">
        <w:trPr>
          <w:gridAfter w:val="1"/>
          <w:wAfter w:w="28" w:type="dxa"/>
        </w:trPr>
        <w:tc>
          <w:tcPr>
            <w:tcW w:w="222" w:type="dxa"/>
          </w:tcPr>
          <w:p w14:paraId="0F9FB9C4" w14:textId="263B27BF" w:rsidR="00385AC9" w:rsidRDefault="00385AC9">
            <w:pPr>
              <w:pStyle w:val="Compact"/>
            </w:pPr>
          </w:p>
        </w:tc>
        <w:tc>
          <w:tcPr>
            <w:tcW w:w="222" w:type="dxa"/>
          </w:tcPr>
          <w:p w14:paraId="7DA63B63" w14:textId="3E783FFA" w:rsidR="00385AC9" w:rsidRDefault="00385AC9">
            <w:pPr>
              <w:pStyle w:val="Compact"/>
            </w:pPr>
          </w:p>
        </w:tc>
        <w:tc>
          <w:tcPr>
            <w:tcW w:w="222" w:type="dxa"/>
            <w:gridSpan w:val="2"/>
          </w:tcPr>
          <w:p w14:paraId="6D414517" w14:textId="5C86E7D2" w:rsidR="00385AC9" w:rsidRDefault="00385AC9">
            <w:pPr>
              <w:pStyle w:val="Compact"/>
            </w:pPr>
          </w:p>
        </w:tc>
      </w:tr>
    </w:tbl>
    <w:p w14:paraId="4693269A" w14:textId="6FFB243E" w:rsidR="00385AC9" w:rsidRDefault="00000000">
      <w:pPr>
        <w:pStyle w:val="Heading1"/>
      </w:pPr>
      <w:bookmarkStart w:id="31" w:name="commercial-pricing-estimate"/>
      <w:bookmarkEnd w:id="30"/>
      <w:r>
        <w:lastRenderedPageBreak/>
        <w:t xml:space="preserve">11. COMMERCIAL PRICING </w:t>
      </w:r>
    </w:p>
    <w:p w14:paraId="163CB7BE" w14:textId="77777777" w:rsidR="00385AC9" w:rsidRDefault="00000000">
      <w:pPr>
        <w:pStyle w:val="Heading2"/>
      </w:pPr>
      <w:bookmarkStart w:id="32" w:name="X2bd68ed2fe47bdf7c63d7ac704634404a1b8a57"/>
      <w:r>
        <w:t>Institutional Pilot Deployment (Single Department)</w:t>
      </w:r>
    </w:p>
    <w:p w14:paraId="3261A6AD" w14:textId="545A5AE4" w:rsidR="00385AC9" w:rsidRDefault="00000000">
      <w:pPr>
        <w:pStyle w:val="FirstParagraph"/>
      </w:pPr>
      <w:r>
        <w:t>₦</w:t>
      </w:r>
      <w:r w:rsidR="00600136">
        <w:t>2</w:t>
      </w:r>
      <w:r>
        <w:t>,500,000</w:t>
      </w:r>
    </w:p>
    <w:p w14:paraId="67440C98" w14:textId="77777777" w:rsidR="00385AC9" w:rsidRDefault="00000000">
      <w:pPr>
        <w:pStyle w:val="Heading2"/>
      </w:pPr>
      <w:bookmarkStart w:id="33" w:name="multi-department-deployment"/>
      <w:bookmarkEnd w:id="32"/>
      <w:r>
        <w:t>Multi Department Deployment</w:t>
      </w:r>
    </w:p>
    <w:p w14:paraId="38A40394" w14:textId="4701C879" w:rsidR="00385AC9" w:rsidRDefault="00000000">
      <w:pPr>
        <w:pStyle w:val="FirstParagraph"/>
      </w:pPr>
      <w:r>
        <w:t xml:space="preserve"> ₦</w:t>
      </w:r>
      <w:r w:rsidR="00652BB7">
        <w:t>4</w:t>
      </w:r>
      <w:r>
        <w:t>,500,000</w:t>
      </w:r>
    </w:p>
    <w:p w14:paraId="072A0EE0" w14:textId="77777777" w:rsidR="00385AC9" w:rsidRDefault="00000000">
      <w:pPr>
        <w:pStyle w:val="Heading2"/>
      </w:pPr>
      <w:bookmarkStart w:id="34" w:name="full-institution-enterprise-deployment"/>
      <w:bookmarkEnd w:id="33"/>
      <w:r>
        <w:t>Full Institution Enterprise Deployment</w:t>
      </w:r>
    </w:p>
    <w:p w14:paraId="73894D23" w14:textId="77777777" w:rsidR="00385AC9" w:rsidRDefault="00000000">
      <w:pPr>
        <w:pStyle w:val="FirstParagraph"/>
      </w:pPr>
      <w:r>
        <w:t>Custom Institutional Pricing Based on User Volume and Workflow Complexity</w:t>
      </w:r>
    </w:p>
    <w:p w14:paraId="75612688" w14:textId="77777777" w:rsidR="00385AC9" w:rsidRDefault="00000000">
      <w:pPr>
        <w:pStyle w:val="Heading3"/>
      </w:pPr>
      <w:bookmarkStart w:id="35" w:name="includes"/>
      <w:r>
        <w:t>Includes:</w:t>
      </w:r>
    </w:p>
    <w:p w14:paraId="2B102220" w14:textId="77777777" w:rsidR="00385AC9" w:rsidRDefault="00000000">
      <w:pPr>
        <w:pStyle w:val="Compact"/>
        <w:numPr>
          <w:ilvl w:val="0"/>
          <w:numId w:val="9"/>
        </w:numPr>
      </w:pPr>
      <w:r>
        <w:t>software deployment</w:t>
      </w:r>
    </w:p>
    <w:p w14:paraId="24F9DCB3" w14:textId="77777777" w:rsidR="00385AC9" w:rsidRDefault="00000000">
      <w:pPr>
        <w:pStyle w:val="Compact"/>
        <w:numPr>
          <w:ilvl w:val="0"/>
          <w:numId w:val="9"/>
        </w:numPr>
      </w:pPr>
      <w:r>
        <w:t>workflow customization</w:t>
      </w:r>
    </w:p>
    <w:p w14:paraId="209485E9" w14:textId="77777777" w:rsidR="00385AC9" w:rsidRDefault="00000000">
      <w:pPr>
        <w:pStyle w:val="Compact"/>
        <w:numPr>
          <w:ilvl w:val="0"/>
          <w:numId w:val="9"/>
        </w:numPr>
      </w:pPr>
      <w:r>
        <w:t>user onboarding</w:t>
      </w:r>
    </w:p>
    <w:p w14:paraId="7CE20F09" w14:textId="77777777" w:rsidR="00385AC9" w:rsidRDefault="00000000">
      <w:pPr>
        <w:pStyle w:val="Compact"/>
        <w:numPr>
          <w:ilvl w:val="0"/>
          <w:numId w:val="9"/>
        </w:numPr>
      </w:pPr>
      <w:r>
        <w:t>admin training</w:t>
      </w:r>
    </w:p>
    <w:p w14:paraId="0767D2D8" w14:textId="77777777" w:rsidR="00385AC9" w:rsidRDefault="00000000">
      <w:pPr>
        <w:pStyle w:val="Compact"/>
        <w:numPr>
          <w:ilvl w:val="0"/>
          <w:numId w:val="9"/>
        </w:numPr>
      </w:pPr>
      <w:r>
        <w:t>initial support</w:t>
      </w:r>
    </w:p>
    <w:p w14:paraId="351064A3" w14:textId="77777777" w:rsidR="00385AC9" w:rsidRDefault="00000000">
      <w:pPr>
        <w:pStyle w:val="FirstParagraph"/>
      </w:pPr>
      <w:r>
        <w:t>Annual maintenance and security support available under service agreement.</w:t>
      </w:r>
    </w:p>
    <w:p w14:paraId="50F19595" w14:textId="77777777" w:rsidR="00385AC9" w:rsidRDefault="00000000">
      <w:r>
        <w:pict w14:anchorId="1F84D01A">
          <v:rect id="_x0000_i1173" style="width:0;height:1.5pt" o:hralign="center" o:hrstd="t" o:hr="t"/>
        </w:pict>
      </w:r>
    </w:p>
    <w:p w14:paraId="5F046332" w14:textId="77777777" w:rsidR="00385AC9" w:rsidRDefault="00000000">
      <w:pPr>
        <w:pStyle w:val="Heading1"/>
      </w:pPr>
      <w:bookmarkStart w:id="36" w:name="technical-support-maintenance"/>
      <w:bookmarkEnd w:id="31"/>
      <w:bookmarkEnd w:id="34"/>
      <w:bookmarkEnd w:id="35"/>
      <w:r>
        <w:t>12. TECHNICAL SUPPORT &amp; MAINTENANCE</w:t>
      </w:r>
    </w:p>
    <w:p w14:paraId="465E6ED9" w14:textId="77777777" w:rsidR="00385AC9" w:rsidRDefault="00000000">
      <w:pPr>
        <w:pStyle w:val="FirstParagraph"/>
      </w:pPr>
      <w:r>
        <w:t>Our organization will provide:</w:t>
      </w:r>
    </w:p>
    <w:p w14:paraId="2FCF5413" w14:textId="77777777" w:rsidR="00385AC9" w:rsidRDefault="00000000">
      <w:pPr>
        <w:pStyle w:val="Compact"/>
        <w:numPr>
          <w:ilvl w:val="0"/>
          <w:numId w:val="10"/>
        </w:numPr>
      </w:pPr>
      <w:r>
        <w:t>deployment assistance</w:t>
      </w:r>
    </w:p>
    <w:p w14:paraId="3FD91D31" w14:textId="77777777" w:rsidR="00385AC9" w:rsidRDefault="00000000">
      <w:pPr>
        <w:pStyle w:val="Compact"/>
        <w:numPr>
          <w:ilvl w:val="0"/>
          <w:numId w:val="10"/>
        </w:numPr>
      </w:pPr>
      <w:r>
        <w:t>user support</w:t>
      </w:r>
    </w:p>
    <w:p w14:paraId="0741B4CD" w14:textId="77777777" w:rsidR="00385AC9" w:rsidRDefault="00000000">
      <w:pPr>
        <w:pStyle w:val="Compact"/>
        <w:numPr>
          <w:ilvl w:val="0"/>
          <w:numId w:val="10"/>
        </w:numPr>
      </w:pPr>
      <w:r>
        <w:t>technical troubleshooting</w:t>
      </w:r>
    </w:p>
    <w:p w14:paraId="7EC1C155" w14:textId="77777777" w:rsidR="00385AC9" w:rsidRDefault="00000000">
      <w:pPr>
        <w:pStyle w:val="Compact"/>
        <w:numPr>
          <w:ilvl w:val="0"/>
          <w:numId w:val="10"/>
        </w:numPr>
      </w:pPr>
      <w:r>
        <w:t>security patch updates</w:t>
      </w:r>
    </w:p>
    <w:p w14:paraId="6A22E82A" w14:textId="77777777" w:rsidR="00385AC9" w:rsidRDefault="00000000">
      <w:pPr>
        <w:pStyle w:val="Compact"/>
        <w:numPr>
          <w:ilvl w:val="0"/>
          <w:numId w:val="10"/>
        </w:numPr>
      </w:pPr>
      <w:r>
        <w:t>workflow modifications</w:t>
      </w:r>
    </w:p>
    <w:p w14:paraId="58319110" w14:textId="77777777" w:rsidR="00385AC9" w:rsidRDefault="00000000">
      <w:pPr>
        <w:pStyle w:val="Compact"/>
        <w:numPr>
          <w:ilvl w:val="0"/>
          <w:numId w:val="10"/>
        </w:numPr>
      </w:pPr>
      <w:r>
        <w:t>periodic system review</w:t>
      </w:r>
    </w:p>
    <w:p w14:paraId="0096EBAF" w14:textId="77777777" w:rsidR="00385AC9" w:rsidRDefault="00000000">
      <w:r>
        <w:pict w14:anchorId="45303D60">
          <v:rect id="_x0000_i1174" style="width:0;height:1.5pt" o:hralign="center" o:hrstd="t" o:hr="t"/>
        </w:pict>
      </w:r>
    </w:p>
    <w:p w14:paraId="38DC3606" w14:textId="77777777" w:rsidR="00385AC9" w:rsidRDefault="00000000">
      <w:pPr>
        <w:pStyle w:val="Heading1"/>
      </w:pPr>
      <w:bookmarkStart w:id="37" w:name="why-our-organization"/>
      <w:bookmarkEnd w:id="36"/>
      <w:r>
        <w:t>13. WHY OUR ORGANIZATION</w:t>
      </w:r>
    </w:p>
    <w:p w14:paraId="7311466A" w14:textId="77777777" w:rsidR="00385AC9" w:rsidRDefault="00000000">
      <w:pPr>
        <w:pStyle w:val="FirstParagraph"/>
      </w:pPr>
      <w:r>
        <w:t>We do not deliver generic file-sharing software.</w:t>
      </w:r>
    </w:p>
    <w:p w14:paraId="78C74BB0" w14:textId="77777777" w:rsidR="00385AC9" w:rsidRDefault="00000000">
      <w:pPr>
        <w:pStyle w:val="BodyText"/>
      </w:pPr>
      <w:r>
        <w:t>We deliver institution-focused cybersecurity workflow systems built specifically around:</w:t>
      </w:r>
    </w:p>
    <w:p w14:paraId="10AF9075" w14:textId="77777777" w:rsidR="00385AC9" w:rsidRDefault="00000000">
      <w:pPr>
        <w:pStyle w:val="Compact"/>
        <w:numPr>
          <w:ilvl w:val="0"/>
          <w:numId w:val="11"/>
        </w:numPr>
      </w:pPr>
      <w:r>
        <w:lastRenderedPageBreak/>
        <w:t>confidential records movement,</w:t>
      </w:r>
    </w:p>
    <w:p w14:paraId="3A45932C" w14:textId="77777777" w:rsidR="00385AC9" w:rsidRDefault="00000000">
      <w:pPr>
        <w:pStyle w:val="Compact"/>
        <w:numPr>
          <w:ilvl w:val="0"/>
          <w:numId w:val="11"/>
        </w:numPr>
      </w:pPr>
      <w:r>
        <w:t>approval governance,</w:t>
      </w:r>
    </w:p>
    <w:p w14:paraId="1A2BE171" w14:textId="77777777" w:rsidR="00385AC9" w:rsidRDefault="00000000">
      <w:pPr>
        <w:pStyle w:val="Compact"/>
        <w:numPr>
          <w:ilvl w:val="0"/>
          <w:numId w:val="11"/>
        </w:numPr>
      </w:pPr>
      <w:r>
        <w:t>digital accountability,</w:t>
      </w:r>
    </w:p>
    <w:p w14:paraId="20747974" w14:textId="77777777" w:rsidR="00385AC9" w:rsidRDefault="00000000">
      <w:pPr>
        <w:pStyle w:val="Compact"/>
        <w:numPr>
          <w:ilvl w:val="0"/>
          <w:numId w:val="11"/>
        </w:numPr>
      </w:pPr>
      <w:r>
        <w:t>and secure administrative operations.</w:t>
      </w:r>
    </w:p>
    <w:p w14:paraId="2F6422F8" w14:textId="77777777" w:rsidR="00385AC9" w:rsidRDefault="00000000">
      <w:pPr>
        <w:pStyle w:val="FirstParagraph"/>
      </w:pPr>
      <w:r>
        <w:t>Our solutions are practical, customizable, and aligned to the realities of educational and public institutions.</w:t>
      </w:r>
    </w:p>
    <w:p w14:paraId="2F9E570A" w14:textId="77777777" w:rsidR="00385AC9" w:rsidRDefault="00000000">
      <w:r>
        <w:pict w14:anchorId="66AF7419">
          <v:rect id="_x0000_i1175" style="width:0;height:1.5pt" o:hralign="center" o:hrstd="t" o:hr="t"/>
        </w:pict>
      </w:r>
    </w:p>
    <w:p w14:paraId="687DF764" w14:textId="77777777" w:rsidR="00385AC9" w:rsidRDefault="00000000">
      <w:pPr>
        <w:pStyle w:val="Heading1"/>
      </w:pPr>
      <w:bookmarkStart w:id="38" w:name="Xef2db766c779a19f18bd74f1497a7ed158b6156"/>
      <w:bookmarkEnd w:id="37"/>
      <w:r>
        <w:t>14. REQUEST FOR DEMONSTRATION / CLOSING STATEMENT</w:t>
      </w:r>
    </w:p>
    <w:p w14:paraId="4388B296" w14:textId="77777777" w:rsidR="00385AC9" w:rsidRDefault="00000000">
      <w:pPr>
        <w:pStyle w:val="FirstParagraph"/>
      </w:pPr>
      <w:r>
        <w:t>We respectfully request the opportunity to present a live demonstration of SecureDoc Enterprise to your management and ICT team.</w:t>
      </w:r>
    </w:p>
    <w:p w14:paraId="6E37F69C" w14:textId="77777777" w:rsidR="00385AC9" w:rsidRDefault="00000000">
      <w:pPr>
        <w:pStyle w:val="BodyText"/>
      </w:pPr>
      <w:r>
        <w:t>We are confident that this platform will significantly improve the institution’s confidential document governance, reduce administrative risk, and strengthen cybersecurity accountability.</w:t>
      </w:r>
    </w:p>
    <w:p w14:paraId="73FCC1DE" w14:textId="77777777" w:rsidR="00385AC9" w:rsidRDefault="00000000">
      <w:pPr>
        <w:pStyle w:val="BodyText"/>
      </w:pPr>
      <w:r>
        <w:t>We look forward to your favorable consideration.</w:t>
      </w:r>
    </w:p>
    <w:p w14:paraId="42A663F3" w14:textId="77777777" w:rsidR="00385AC9" w:rsidRDefault="00000000">
      <w:r>
        <w:pict w14:anchorId="7405D652">
          <v:rect id="_x0000_i1176" style="width:0;height:1.5pt" o:hralign="center" o:hrstd="t" o:hr="t"/>
        </w:pict>
      </w:r>
    </w:p>
    <w:p w14:paraId="04553653" w14:textId="77777777" w:rsidR="00385AC9" w:rsidRDefault="00000000">
      <w:pPr>
        <w:pStyle w:val="Heading2"/>
      </w:pPr>
      <w:bookmarkStart w:id="39" w:name="submitted-by-1"/>
      <w:r>
        <w:t>Submitted By:</w:t>
      </w:r>
    </w:p>
    <w:p w14:paraId="5411C7D9" w14:textId="6C0FC9F5" w:rsidR="00385AC9" w:rsidRDefault="00600136">
      <w:pPr>
        <w:pStyle w:val="FirstParagraph"/>
      </w:pPr>
      <w:r>
        <w:rPr>
          <w:b/>
          <w:bCs/>
        </w:rPr>
        <w:t xml:space="preserve">Kyestack Solutions </w:t>
      </w:r>
    </w:p>
    <w:p w14:paraId="492CA46D" w14:textId="36A195C3" w:rsidR="00385AC9" w:rsidRDefault="00600136">
      <w:pPr>
        <w:pStyle w:val="BodyText"/>
      </w:pPr>
      <w:r>
        <w:rPr>
          <w:b/>
          <w:bCs/>
        </w:rPr>
        <w:t>08068787631</w:t>
      </w:r>
      <w:r w:rsidR="00B237B8">
        <w:rPr>
          <w:b/>
          <w:bCs/>
        </w:rPr>
        <w:t>,  07039475680</w:t>
      </w:r>
    </w:p>
    <w:p w14:paraId="3B04F844" w14:textId="2C7EEFB3" w:rsidR="00600136" w:rsidRDefault="00600136">
      <w:pPr>
        <w:pStyle w:val="BodyText"/>
        <w:rPr>
          <w:b/>
          <w:bCs/>
        </w:rPr>
      </w:pPr>
      <w:hyperlink r:id="rId8" w:history="1">
        <w:r w:rsidRPr="00E06FDE">
          <w:rPr>
            <w:rStyle w:val="Hyperlink"/>
            <w:b/>
            <w:bCs/>
          </w:rPr>
          <w:t>security@kyestack.invin.com.ng</w:t>
        </w:r>
      </w:hyperlink>
      <w:bookmarkEnd w:id="38"/>
      <w:bookmarkEnd w:id="39"/>
    </w:p>
    <w:sectPr w:rsidR="00600136" w:rsidSect="00B237B8">
      <w:headerReference w:type="default" r:id="rId9"/>
      <w:footnotePr>
        <w:numRestart w:val="eachSect"/>
      </w:footnotePr>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D4840" w14:textId="77777777" w:rsidR="0055330C" w:rsidRDefault="0055330C" w:rsidP="00B237B8">
      <w:pPr>
        <w:spacing w:after="0"/>
      </w:pPr>
      <w:r>
        <w:separator/>
      </w:r>
    </w:p>
  </w:endnote>
  <w:endnote w:type="continuationSeparator" w:id="0">
    <w:p w14:paraId="3FB60FEB" w14:textId="77777777" w:rsidR="0055330C" w:rsidRDefault="0055330C" w:rsidP="00B237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A8797" w14:textId="77777777" w:rsidR="0055330C" w:rsidRDefault="0055330C" w:rsidP="00B237B8">
      <w:pPr>
        <w:spacing w:after="0"/>
      </w:pPr>
      <w:r>
        <w:separator/>
      </w:r>
    </w:p>
  </w:footnote>
  <w:footnote w:type="continuationSeparator" w:id="0">
    <w:p w14:paraId="744CD474" w14:textId="77777777" w:rsidR="0055330C" w:rsidRDefault="0055330C" w:rsidP="00B237B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4302326"/>
      <w:docPartObj>
        <w:docPartGallery w:val="Watermarks"/>
        <w:docPartUnique/>
      </w:docPartObj>
    </w:sdtPr>
    <w:sdtContent>
      <w:p w14:paraId="7F17D0CE" w14:textId="22ECC137" w:rsidR="00B237B8" w:rsidRDefault="00B237B8">
        <w:pPr>
          <w:pStyle w:val="Header"/>
        </w:pPr>
        <w:r>
          <w:rPr>
            <w:noProof/>
          </w:rPr>
          <w:pict w14:anchorId="4799E2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476642" o:spid="_x0000_s1025" type="#_x0000_t136" style="position:absolute;margin-left:0;margin-top:0;width:527.85pt;height:131.95pt;rotation:315;z-index:-251657216;mso-position-horizontal:center;mso-position-horizontal-relative:margin;mso-position-vertical:center;mso-position-vertical-relative:margin" o:allowincell="f" fillcolor="silver" stroked="f">
              <v:fill opacity=".5"/>
              <v:textpath style="font-family:&quot;Calibri&quot;;font-size:1pt" string="CONFIDENTIAL"/>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id="_x0000_i1079" style="width:0;height:1.5pt" o:hralign="center" o:bullet="t" o:hrstd="t" o:hr="t"/>
    </w:pict>
  </w:numPicBullet>
  <w:abstractNum w:abstractNumId="0" w15:restartNumberingAfterBreak="0">
    <w:nsid w:val="0000A990"/>
    <w:multiLevelType w:val="multilevel"/>
    <w:tmpl w:val="50D08AAA"/>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0000A991"/>
    <w:multiLevelType w:val="multilevel"/>
    <w:tmpl w:val="12301678"/>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0A99411"/>
    <w:multiLevelType w:val="multilevel"/>
    <w:tmpl w:val="EA8C857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452283297">
    <w:abstractNumId w:val="0"/>
  </w:num>
  <w:num w:numId="2" w16cid:durableId="20714652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08458078">
    <w:abstractNumId w:val="1"/>
  </w:num>
  <w:num w:numId="4" w16cid:durableId="1556043845">
    <w:abstractNumId w:val="1"/>
  </w:num>
  <w:num w:numId="5" w16cid:durableId="110631532">
    <w:abstractNumId w:val="1"/>
  </w:num>
  <w:num w:numId="6" w16cid:durableId="207106767">
    <w:abstractNumId w:val="1"/>
  </w:num>
  <w:num w:numId="7" w16cid:durableId="630596682">
    <w:abstractNumId w:val="1"/>
  </w:num>
  <w:num w:numId="8" w16cid:durableId="1264538379">
    <w:abstractNumId w:val="1"/>
  </w:num>
  <w:num w:numId="9" w16cid:durableId="204830193">
    <w:abstractNumId w:val="1"/>
  </w:num>
  <w:num w:numId="10" w16cid:durableId="1521385404">
    <w:abstractNumId w:val="1"/>
  </w:num>
  <w:num w:numId="11" w16cid:durableId="242372516">
    <w:abstractNumId w:val="1"/>
  </w:num>
  <w:num w:numId="12" w16cid:durableId="16055742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o:shapelayout v:ext="edit">
      <o:idmap v:ext="edit" data="1"/>
    </o:shapelayout>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85AC9"/>
    <w:rsid w:val="0000406C"/>
    <w:rsid w:val="00090A70"/>
    <w:rsid w:val="00385AC9"/>
    <w:rsid w:val="004C0D67"/>
    <w:rsid w:val="0055330C"/>
    <w:rsid w:val="00600136"/>
    <w:rsid w:val="00652BB7"/>
    <w:rsid w:val="00B237B8"/>
    <w:rsid w:val="00C06B7F"/>
    <w:rsid w:val="00C879DF"/>
    <w:rsid w:val="00CA36FF"/>
    <w:rsid w:val="00CD2E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CA1B5A"/>
  <w15:docId w15:val="{5FBFA161-B4E4-489F-B4DD-84924CF27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link w:val="Heading1Char"/>
    <w:uiPriority w:val="9"/>
    <w:qFormat/>
    <w:rsid w:val="00A10F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BodyText"/>
    <w:link w:val="Heading2Char"/>
    <w:uiPriority w:val="9"/>
    <w:semiHidden/>
    <w:unhideWhenUsed/>
    <w:qFormat/>
    <w:rsid w:val="00A10F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BodyText"/>
    <w:link w:val="Heading3Char"/>
    <w:uiPriority w:val="9"/>
    <w:semiHidden/>
    <w:unhideWhenUsed/>
    <w:qFormat/>
    <w:rsid w:val="00A10F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BodyText"/>
    <w:link w:val="Heading4Char"/>
    <w:uiPriority w:val="9"/>
    <w:semiHidden/>
    <w:unhideWhenUsed/>
    <w:qFormat/>
    <w:rsid w:val="00A10F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BodyText"/>
    <w:link w:val="Heading5Char"/>
    <w:uiPriority w:val="9"/>
    <w:semiHidden/>
    <w:unhideWhenUsed/>
    <w:qFormat/>
    <w:rsid w:val="00A10F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BodyText"/>
    <w:link w:val="Heading6Char"/>
    <w:uiPriority w:val="9"/>
    <w:semiHidden/>
    <w:unhideWhenUsed/>
    <w:qFormat/>
    <w:rsid w:val="00A10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BodyText"/>
    <w:link w:val="Heading7Char"/>
    <w:uiPriority w:val="9"/>
    <w:semiHidden/>
    <w:unhideWhenUsed/>
    <w:qFormat/>
    <w:rsid w:val="00A10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BodyText"/>
    <w:link w:val="Heading8Char"/>
    <w:uiPriority w:val="9"/>
    <w:semiHidden/>
    <w:unhideWhenUsed/>
    <w:qFormat/>
    <w:rsid w:val="00A10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BodyText"/>
    <w:link w:val="Heading9Char"/>
    <w:uiPriority w:val="9"/>
    <w:semiHidden/>
    <w:unhideWhenUsed/>
    <w:qFormat/>
    <w:rsid w:val="00A10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link w:val="TitleChar"/>
    <w:uiPriority w:val="10"/>
    <w:qFormat/>
    <w:rsid w:val="00A10FD9"/>
    <w:pPr>
      <w:spacing w:after="80"/>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10FD9"/>
    <w:rPr>
      <w:rFonts w:asciiTheme="majorHAnsi" w:eastAsiaTheme="majorEastAsia" w:hAnsiTheme="majorHAnsi" w:cstheme="majorBidi"/>
      <w:spacing w:val="-10"/>
      <w:kern w:val="28"/>
      <w:sz w:val="56"/>
      <w:szCs w:val="56"/>
    </w:rPr>
  </w:style>
  <w:style w:type="paragraph" w:styleId="Subtitle">
    <w:name w:val="Subtitle"/>
    <w:basedOn w:val="Title"/>
    <w:next w:val="BodyText"/>
    <w:link w:val="SubtitleChar"/>
    <w:uiPriority w:val="11"/>
    <w:qFormat/>
    <w:rsid w:val="00A10FD9"/>
    <w:pPr>
      <w:numPr>
        <w:ilvl w:val="1"/>
      </w:numPr>
    </w:pPr>
    <w:rPr>
      <w:spacing w:val="15"/>
      <w:sz w:val="28"/>
      <w:szCs w:val="28"/>
    </w:rPr>
  </w:style>
  <w:style w:type="character" w:customStyle="1" w:styleId="SubtitleChar">
    <w:name w:val="Subtitle Char"/>
    <w:basedOn w:val="DefaultParagraphFont"/>
    <w:link w:val="Subtitle"/>
    <w:uiPriority w:val="11"/>
    <w:rsid w:val="00A10FD9"/>
    <w:rPr>
      <w:rFonts w:eastAsiaTheme="majorEastAsia" w:cstheme="majorBidi"/>
      <w:color w:val="595959" w:themeColor="text1" w:themeTint="A6"/>
      <w:spacing w:val="15"/>
      <w:sz w:val="28"/>
      <w:szCs w:val="28"/>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character" w:customStyle="1" w:styleId="Heading1Char">
    <w:name w:val="Heading 1 Char"/>
    <w:basedOn w:val="DefaultParagraphFont"/>
    <w:link w:val="Heading1"/>
    <w:uiPriority w:val="9"/>
    <w:rsid w:val="00A10F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10F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10F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10F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10F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10F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10F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10F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10FD9"/>
    <w:rPr>
      <w:rFonts w:eastAsiaTheme="majorEastAsia" w:cstheme="majorBidi"/>
      <w:color w:val="272727" w:themeColor="text1" w:themeTint="D8"/>
    </w:rPr>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FootnoteBlockText">
    <w:name w:val="Footnote Block Text"/>
    <w:basedOn w:val="FootnoteText"/>
    <w:next w:val="FootnoteText"/>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156082" w:themeColor="accent1"/>
    </w:rPr>
  </w:style>
  <w:style w:type="paragraph" w:styleId="TOCHeading">
    <w:name w:val="TOC Heading"/>
    <w:basedOn w:val="Heading1"/>
    <w:next w:val="BodyText"/>
    <w:uiPriority w:val="39"/>
    <w:unhideWhenUsed/>
    <w:qFormat/>
    <w:pPr>
      <w:spacing w:before="240" w:line="259" w:lineRule="auto"/>
      <w:outlineLvl w:val="9"/>
    </w:p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character" w:styleId="UnresolvedMention">
    <w:name w:val="Unresolved Mention"/>
    <w:basedOn w:val="DefaultParagraphFont"/>
    <w:uiPriority w:val="99"/>
    <w:semiHidden/>
    <w:unhideWhenUsed/>
    <w:rsid w:val="00600136"/>
    <w:rPr>
      <w:color w:val="605E5C"/>
      <w:shd w:val="clear" w:color="auto" w:fill="E1DFDD"/>
    </w:rPr>
  </w:style>
  <w:style w:type="paragraph" w:styleId="Header">
    <w:name w:val="header"/>
    <w:basedOn w:val="Normal"/>
    <w:link w:val="HeaderChar"/>
    <w:rsid w:val="00B237B8"/>
    <w:pPr>
      <w:tabs>
        <w:tab w:val="center" w:pos="4513"/>
        <w:tab w:val="right" w:pos="9026"/>
      </w:tabs>
      <w:spacing w:after="0"/>
    </w:pPr>
  </w:style>
  <w:style w:type="character" w:customStyle="1" w:styleId="HeaderChar">
    <w:name w:val="Header Char"/>
    <w:basedOn w:val="DefaultParagraphFont"/>
    <w:link w:val="Header"/>
    <w:rsid w:val="00B237B8"/>
  </w:style>
  <w:style w:type="paragraph" w:styleId="Footer">
    <w:name w:val="footer"/>
    <w:basedOn w:val="Normal"/>
    <w:link w:val="FooterChar"/>
    <w:rsid w:val="00B237B8"/>
    <w:pPr>
      <w:tabs>
        <w:tab w:val="center" w:pos="4513"/>
        <w:tab w:val="right" w:pos="9026"/>
      </w:tabs>
      <w:spacing w:after="0"/>
    </w:pPr>
  </w:style>
  <w:style w:type="character" w:customStyle="1" w:styleId="FooterChar">
    <w:name w:val="Footer Char"/>
    <w:basedOn w:val="DefaultParagraphFont"/>
    <w:link w:val="Footer"/>
    <w:rsid w:val="00B237B8"/>
  </w:style>
  <w:style w:type="paragraph" w:styleId="NoSpacing">
    <w:name w:val="No Spacing"/>
    <w:link w:val="NoSpacingChar"/>
    <w:uiPriority w:val="1"/>
    <w:qFormat/>
    <w:rsid w:val="00B237B8"/>
    <w:pPr>
      <w:spacing w:after="0"/>
    </w:pPr>
    <w:rPr>
      <w:rFonts w:eastAsiaTheme="minorEastAsia"/>
      <w:sz w:val="22"/>
      <w:szCs w:val="22"/>
    </w:rPr>
  </w:style>
  <w:style w:type="character" w:customStyle="1" w:styleId="NoSpacingChar">
    <w:name w:val="No Spacing Char"/>
    <w:basedOn w:val="DefaultParagraphFont"/>
    <w:link w:val="NoSpacing"/>
    <w:uiPriority w:val="1"/>
    <w:rsid w:val="00B237B8"/>
    <w:rPr>
      <w:rFonts w:eastAsiaTheme="minorEastAsi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curity@kyestack.invin.com.ng"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795</TotalTime>
  <Pages>9</Pages>
  <Words>1052</Words>
  <Characters>5999</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akhigbe lawrence</cp:lastModifiedBy>
  <cp:revision>5</cp:revision>
  <cp:lastPrinted>2026-04-27T06:09:00Z</cp:lastPrinted>
  <dcterms:created xsi:type="dcterms:W3CDTF">2026-04-26T17:40:00Z</dcterms:created>
  <dcterms:modified xsi:type="dcterms:W3CDTF">2026-04-27T07:05:00Z</dcterms:modified>
</cp:coreProperties>
</file>